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221" w:rsidRDefault="00764221" w:rsidP="00764221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Strutture Ricettive</w:t>
      </w:r>
    </w:p>
    <w:p w:rsidR="00764221" w:rsidRDefault="00764221" w:rsidP="00764221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</w:p>
    <w:p w:rsidR="00764221" w:rsidRPr="00764221" w:rsidRDefault="00764221" w:rsidP="00764221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"Legge Regionale n 16 del 28 Luglio 2004 disciplina delle strutture ricettive dirette all'ospitalità" 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Tipologia delle strutture ricettive.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Le strutture sono così suddivise: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strutture ricettive alberghiere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: alberghi e residenze turistico-alberghiere (o residence). Specificazioni tipologiche aggiuntive sono previste per meublé o </w:t>
      </w:r>
      <w:proofErr w:type="spellStart"/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garnì</w:t>
      </w:r>
      <w:proofErr w:type="spellEnd"/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, motel, centro benessere, beauty farm, vill</w:t>
      </w:r>
      <w:r>
        <w:rPr>
          <w:rFonts w:ascii="Verdana" w:eastAsia="Times New Roman" w:hAnsi="Verdana" w:cs="Times New Roman"/>
          <w:sz w:val="16"/>
          <w:szCs w:val="16"/>
          <w:lang w:eastAsia="it-IT"/>
        </w:rPr>
        <w:t>aggio-albergo, centro congressi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, albergo diffuso, albergo termale e residenza d'epoca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strutture ricettive all'aria aperta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: campeggi, villaggi turistici; nuove specifiche sono introdotte per i centri vacanza; 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strutture ricettive extra-alberghiere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: case per ferie, ostelli, rifugi alpini ed escursionistici, affittacamere e case e appartamenti per vacanza; 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altre strutture ricettive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: case per ferie, ostelli, rifugi alpini, rifugi escursionistici (nuova tipologia), affittacamere (con la specifica aggiuntiva di room and breakfast e di locanda)  , case e appartamenti per vacanza gestiti in forma di impresa. Anche per queste strutture è possibile chiedere la specificazione aggiuntiva di Residenza d'epoca.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Bed and Breakfast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 attività saltuaria di alloggio e prima colazione.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color w:val="333333"/>
          <w:sz w:val="16"/>
          <w:szCs w:val="16"/>
          <w:u w:val="single"/>
          <w:lang w:eastAsia="it-IT"/>
        </w:rPr>
        <w:t>agriturismo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 strutture agrituristiche e per il turismo rurale. </w:t>
      </w:r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  <w:bookmarkStart w:id="0" w:name="_GoBack"/>
      <w:bookmarkEnd w:id="0"/>
    </w:p>
    <w:p w:rsidR="00764221" w:rsidRPr="00764221" w:rsidRDefault="00764221" w:rsidP="00764221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>Rispetto alle strutture indicate:</w:t>
      </w:r>
    </w:p>
    <w:p w:rsidR="00764221" w:rsidRPr="00764221" w:rsidRDefault="00764221" w:rsidP="00764221">
      <w:pPr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il </w:t>
      </w:r>
      <w:r w:rsidRPr="00764221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Comune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esercita tutte le funzioni amministrative relative all'apertura, all'esercizio e alla classificazione delle strutture ricettive dirette all'ospitalità; </w:t>
      </w:r>
    </w:p>
    <w:p w:rsidR="00764221" w:rsidRPr="00764221" w:rsidRDefault="00764221" w:rsidP="00764221">
      <w:pPr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la </w:t>
      </w:r>
      <w:r w:rsidRPr="00764221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Provincia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si occupa della denuncia dei prezzi e delle attrezzature delle strutture ricettive; delle rilevazioni statistiche riguardanti la consistenza ricettiva e il movimento turistico (con le modalità indicate dall'ISTAT); </w:t>
      </w:r>
    </w:p>
    <w:p w:rsidR="00764221" w:rsidRPr="00764221" w:rsidRDefault="00764221" w:rsidP="00764221">
      <w:pPr>
        <w:numPr>
          <w:ilvl w:val="0"/>
          <w:numId w:val="1"/>
        </w:numPr>
        <w:spacing w:before="100" w:beforeAutospacing="1" w:after="100" w:afterAutospacing="1"/>
        <w:ind w:left="0" w:firstLine="0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la </w:t>
      </w:r>
      <w:r w:rsidRPr="00764221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Regione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esercita funzioni di indirizzo, coordinamento e controllo e realizza la banca dati regionale sulle strutture ricettive, definisce le caratteristiche,  i requisiti minimi e le modalità di esercizio che devono possedere le strutture ricettive ai fini della loro apertura, autorizzazione e classificazione, oltre alle modalità e gli standard dei controlli. </w:t>
      </w:r>
    </w:p>
    <w:p w:rsidR="00764221" w:rsidRPr="00764221" w:rsidRDefault="00764221" w:rsidP="00764221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Reclami:</w:t>
      </w: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</w:t>
      </w:r>
    </w:p>
    <w:p w:rsidR="00764221" w:rsidRPr="00764221" w:rsidRDefault="00764221" w:rsidP="00764221">
      <w:pPr>
        <w:numPr>
          <w:ilvl w:val="0"/>
          <w:numId w:val="2"/>
        </w:numPr>
        <w:spacing w:before="100" w:beforeAutospacing="1" w:after="100" w:afterAutospacing="1"/>
        <w:ind w:left="0" w:firstLine="0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per carenza di servizi rispetto a quanto dichiarato, è possibile presentare un reclamo, debitamente sottoscritto, al Comune di competenza; </w:t>
      </w:r>
    </w:p>
    <w:p w:rsidR="00764221" w:rsidRPr="00764221" w:rsidRDefault="00764221" w:rsidP="00764221">
      <w:pPr>
        <w:numPr>
          <w:ilvl w:val="0"/>
          <w:numId w:val="2"/>
        </w:numPr>
        <w:spacing w:before="100" w:beforeAutospacing="1" w:after="100" w:afterAutospacing="1"/>
        <w:ind w:left="0" w:firstLine="0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764221">
        <w:rPr>
          <w:rFonts w:ascii="Verdana" w:eastAsia="Times New Roman" w:hAnsi="Verdana" w:cs="Times New Roman"/>
          <w:sz w:val="16"/>
          <w:szCs w:val="16"/>
          <w:lang w:eastAsia="it-IT"/>
        </w:rPr>
        <w:t xml:space="preserve">per irregolare applicazione dei prezzi, è possibile presentare un reclamo, debitamente sottoscritto, alla Provincia di competenza. 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7EC4"/>
    <w:multiLevelType w:val="multilevel"/>
    <w:tmpl w:val="F99C9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9638A5"/>
    <w:multiLevelType w:val="multilevel"/>
    <w:tmpl w:val="A0EC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21"/>
    <w:rsid w:val="00057A9D"/>
    <w:rsid w:val="0076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764221"/>
    <w:rPr>
      <w:color w:val="333333"/>
      <w:u w:val="single"/>
    </w:rPr>
  </w:style>
  <w:style w:type="paragraph" w:styleId="NormaleWeb">
    <w:name w:val="Normal (Web)"/>
    <w:basedOn w:val="Normale"/>
    <w:uiPriority w:val="99"/>
    <w:semiHidden/>
    <w:unhideWhenUsed/>
    <w:rsid w:val="007642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764221"/>
    <w:rPr>
      <w:color w:val="333333"/>
      <w:u w:val="single"/>
    </w:rPr>
  </w:style>
  <w:style w:type="paragraph" w:styleId="NormaleWeb">
    <w:name w:val="Normal (Web)"/>
    <w:basedOn w:val="Normale"/>
    <w:uiPriority w:val="99"/>
    <w:semiHidden/>
    <w:unhideWhenUsed/>
    <w:rsid w:val="007642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8490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0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34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9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8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23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6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1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6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2016-08-25T14:48:00Z</dcterms:created>
  <dcterms:modified xsi:type="dcterms:W3CDTF">2016-08-25T14:49:00Z</dcterms:modified>
</cp:coreProperties>
</file>